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CE" w:rsidRDefault="00C30DCE"/>
    <w:p w:rsidR="00C30DCE" w:rsidRDefault="00C30DCE">
      <w:r>
        <w:rPr>
          <w:noProof/>
          <w:lang w:eastAsia="de-DE"/>
        </w:rPr>
        <w:drawing>
          <wp:inline distT="0" distB="0" distL="0" distR="0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0DA7461F" wp14:editId="6539B9A0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CE" w:rsidRDefault="00C30DCE">
      <w:r>
        <w:t>Die einzelnen Rennen (Änderungen vorbehalten)</w:t>
      </w:r>
    </w:p>
    <w:p w:rsidR="00FC717A" w:rsidRDefault="001B510E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 w:rsidRPr="00432D5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13:</w:t>
      </w:r>
      <w:r w:rsidR="00B575C7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3</w:t>
      </w:r>
      <w:r w:rsidR="00FC717A" w:rsidRPr="00432D5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0 Uhr           </w:t>
      </w:r>
      <w:r w:rsidRPr="00432D5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5</w:t>
      </w:r>
      <w:r w:rsidR="00B05AE3" w:rsidRPr="00432D5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. Vorrennen</w:t>
      </w:r>
      <w:r w:rsidR="00B05AE3" w:rsidRPr="00432D5D">
        <w:rPr>
          <w:rFonts w:eastAsia="Times New Roman" w:cstheme="minorHAnsi"/>
          <w:color w:val="444444"/>
          <w:sz w:val="40"/>
          <w:szCs w:val="40"/>
          <w:lang w:eastAsia="de-DE"/>
        </w:rPr>
        <w:tab/>
      </w:r>
    </w:p>
    <w:p w:rsidR="00B575C7" w:rsidRPr="00432D5D" w:rsidRDefault="00B575C7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</w:p>
    <w:p w:rsidR="006F4DBD" w:rsidRPr="00E65D56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 w:rsidRPr="00E65D56">
        <w:rPr>
          <w:rFonts w:eastAsia="Times New Roman" w:cstheme="minorHAnsi"/>
          <w:b/>
          <w:color w:val="444444"/>
          <w:sz w:val="40"/>
          <w:szCs w:val="40"/>
          <w:lang w:eastAsia="de-DE"/>
        </w:rPr>
        <w:t>Sponsor:</w:t>
      </w:r>
    </w:p>
    <w:p w:rsidR="005D2C73" w:rsidRDefault="00B575C7" w:rsidP="006F4DBD">
      <w:pPr>
        <w:spacing w:before="204" w:after="204" w:afterAutospacing="0" w:line="396" w:lineRule="atLeast"/>
        <w:jc w:val="center"/>
        <w:textAlignment w:val="top"/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</w:pPr>
      <w:r>
        <w:rPr>
          <w:noProof/>
        </w:rPr>
        <w:drawing>
          <wp:inline distT="0" distB="0" distL="0" distR="0">
            <wp:extent cx="4562475" cy="11065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020" cy="114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73" w:rsidRPr="00E65D56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E65D56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p w:rsidR="00FF5705" w:rsidRPr="00325705" w:rsidRDefault="00325705" w:rsidP="00325705">
      <w:pPr>
        <w:pStyle w:val="Listenabsatz"/>
        <w:numPr>
          <w:ilvl w:val="0"/>
          <w:numId w:val="1"/>
        </w:num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325705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Küchenmaschine Severin „James </w:t>
      </w:r>
      <w:proofErr w:type="spellStart"/>
      <w:r w:rsidRPr="00325705">
        <w:rPr>
          <w:rFonts w:eastAsia="Times New Roman" w:cstheme="minorHAnsi"/>
          <w:b/>
          <w:color w:val="444444"/>
          <w:sz w:val="28"/>
          <w:szCs w:val="28"/>
          <w:lang w:eastAsia="de-DE"/>
        </w:rPr>
        <w:t>the</w:t>
      </w:r>
      <w:proofErr w:type="spellEnd"/>
      <w:r w:rsidRPr="00325705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</w:t>
      </w:r>
      <w:proofErr w:type="spellStart"/>
      <w:r w:rsidRPr="00325705">
        <w:rPr>
          <w:rFonts w:eastAsia="Times New Roman" w:cstheme="minorHAnsi"/>
          <w:b/>
          <w:color w:val="444444"/>
          <w:sz w:val="28"/>
          <w:szCs w:val="28"/>
          <w:lang w:eastAsia="de-DE"/>
        </w:rPr>
        <w:t>Wondermachine</w:t>
      </w:r>
      <w:proofErr w:type="spellEnd"/>
      <w:r w:rsidRPr="00325705">
        <w:rPr>
          <w:rFonts w:eastAsia="Times New Roman" w:cstheme="minorHAnsi"/>
          <w:b/>
          <w:color w:val="444444"/>
          <w:sz w:val="28"/>
          <w:szCs w:val="28"/>
          <w:lang w:eastAsia="de-DE"/>
        </w:rPr>
        <w:t>“</w:t>
      </w:r>
    </w:p>
    <w:p w:rsidR="00325705" w:rsidRDefault="00325705" w:rsidP="00325705">
      <w:pPr>
        <w:pStyle w:val="Listenabsatz"/>
        <w:numPr>
          <w:ilvl w:val="0"/>
          <w:numId w:val="1"/>
        </w:num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Weinkühlschrank Brauckmann „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Whine</w:t>
      </w:r>
      <w:proofErr w:type="spellEnd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Duett 12“</w:t>
      </w:r>
    </w:p>
    <w:p w:rsidR="00325705" w:rsidRDefault="00325705" w:rsidP="00325705">
      <w:pPr>
        <w:pStyle w:val="Listenabsatz"/>
        <w:numPr>
          <w:ilvl w:val="0"/>
          <w:numId w:val="1"/>
        </w:num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Topfset</w:t>
      </w:r>
      <w:proofErr w:type="spellEnd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mehrteilig</w:t>
      </w:r>
    </w:p>
    <w:p w:rsidR="00325705" w:rsidRDefault="00325705" w:rsidP="00325705">
      <w:pPr>
        <w:pStyle w:val="Listenabsatz"/>
        <w:numPr>
          <w:ilvl w:val="0"/>
          <w:numId w:val="1"/>
        </w:num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Popcornmaker</w:t>
      </w:r>
      <w:proofErr w:type="spellEnd"/>
    </w:p>
    <w:p w:rsidR="00325705" w:rsidRDefault="00325705" w:rsidP="00325705">
      <w:pPr>
        <w:pStyle w:val="Listenabsatz"/>
        <w:numPr>
          <w:ilvl w:val="0"/>
          <w:numId w:val="1"/>
        </w:num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+ 6. Wasserkessel</w:t>
      </w:r>
    </w:p>
    <w:p w:rsidR="00325705" w:rsidRPr="00325705" w:rsidRDefault="00325705" w:rsidP="00325705">
      <w:pPr>
        <w:pStyle w:val="Listenabsatz"/>
        <w:numPr>
          <w:ilvl w:val="0"/>
          <w:numId w:val="1"/>
        </w:num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325705">
        <w:rPr>
          <w:rFonts w:eastAsia="Times New Roman" w:cstheme="minorHAnsi"/>
          <w:b/>
          <w:color w:val="444444"/>
          <w:sz w:val="28"/>
          <w:szCs w:val="28"/>
          <w:lang w:eastAsia="de-DE"/>
        </w:rPr>
        <w:t>-</w:t>
      </w: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 </w:t>
      </w:r>
      <w:r w:rsidRPr="00325705">
        <w:rPr>
          <w:rFonts w:eastAsia="Times New Roman" w:cstheme="minorHAnsi"/>
          <w:b/>
          <w:color w:val="444444"/>
          <w:sz w:val="28"/>
          <w:szCs w:val="28"/>
          <w:lang w:eastAsia="de-DE"/>
        </w:rPr>
        <w:t>9. Pizzastein</w:t>
      </w:r>
    </w:p>
    <w:p w:rsidR="00325705" w:rsidRDefault="00325705" w:rsidP="00325705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325705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10. </w:t>
      </w:r>
      <w:proofErr w:type="spellStart"/>
      <w:r w:rsidRPr="00325705">
        <w:rPr>
          <w:rFonts w:eastAsia="Times New Roman" w:cstheme="minorHAnsi"/>
          <w:b/>
          <w:color w:val="444444"/>
          <w:sz w:val="28"/>
          <w:szCs w:val="28"/>
          <w:lang w:eastAsia="de-DE"/>
        </w:rPr>
        <w:t>Gummibärchenmaker</w:t>
      </w:r>
      <w:proofErr w:type="spellEnd"/>
    </w:p>
    <w:p w:rsidR="00325705" w:rsidRDefault="00325705" w:rsidP="00325705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11. Vorratsdose groß</w:t>
      </w:r>
    </w:p>
    <w:p w:rsidR="00325705" w:rsidRDefault="00325705" w:rsidP="00325705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12.+13. Obstschale „Zwerg“</w:t>
      </w:r>
    </w:p>
    <w:p w:rsidR="00325705" w:rsidRDefault="00325705" w:rsidP="00325705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14. Seiher „Zwerg“</w:t>
      </w:r>
    </w:p>
    <w:p w:rsidR="00325705" w:rsidRDefault="00325705" w:rsidP="00325705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15.Vorratsdose klein</w:t>
      </w:r>
    </w:p>
    <w:p w:rsidR="00FF5705" w:rsidRPr="00E65D56" w:rsidRDefault="00325705" w:rsidP="00EC7B37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16.-20. Kühltasche „MADE FOR BEEF“</w:t>
      </w:r>
      <w:bookmarkStart w:id="0" w:name="_GoBack"/>
      <w:bookmarkEnd w:id="0"/>
      <w:r w:rsidR="0026440A" w:rsidRPr="00E65D56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</w:t>
      </w:r>
    </w:p>
    <w:p w:rsidR="005D2C73" w:rsidRPr="00B05AE3" w:rsidRDefault="005D2C73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</w:p>
    <w:sectPr w:rsidR="005D2C73" w:rsidRPr="00B05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1473"/>
    <w:multiLevelType w:val="hybridMultilevel"/>
    <w:tmpl w:val="DE924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1B510E"/>
    <w:rsid w:val="0026440A"/>
    <w:rsid w:val="00325705"/>
    <w:rsid w:val="004030D3"/>
    <w:rsid w:val="00432D5D"/>
    <w:rsid w:val="004E527D"/>
    <w:rsid w:val="0057679E"/>
    <w:rsid w:val="005D2C73"/>
    <w:rsid w:val="005D2E7C"/>
    <w:rsid w:val="005E150D"/>
    <w:rsid w:val="005F72A6"/>
    <w:rsid w:val="006F4DBD"/>
    <w:rsid w:val="008B6CAC"/>
    <w:rsid w:val="00A1666E"/>
    <w:rsid w:val="00B05AE3"/>
    <w:rsid w:val="00B575C7"/>
    <w:rsid w:val="00C13425"/>
    <w:rsid w:val="00C30DCE"/>
    <w:rsid w:val="00C820C5"/>
    <w:rsid w:val="00CC29F6"/>
    <w:rsid w:val="00CF39CE"/>
    <w:rsid w:val="00D22663"/>
    <w:rsid w:val="00D50301"/>
    <w:rsid w:val="00DD6BF5"/>
    <w:rsid w:val="00E65D56"/>
    <w:rsid w:val="00EC448A"/>
    <w:rsid w:val="00EC7B37"/>
    <w:rsid w:val="00FC717A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C45B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ettinger-entenrennen.de/entenrennen/programm-ablauf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EF69-82BE-44A6-B392-EEBB5572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4</cp:revision>
  <cp:lastPrinted>2018-08-21T15:44:00Z</cp:lastPrinted>
  <dcterms:created xsi:type="dcterms:W3CDTF">2018-08-16T20:16:00Z</dcterms:created>
  <dcterms:modified xsi:type="dcterms:W3CDTF">2018-08-21T15:45:00Z</dcterms:modified>
</cp:coreProperties>
</file>